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C8" w:rsidRDefault="000426F4">
      <w:pPr>
        <w:pStyle w:val="1"/>
        <w:widowControl w:val="0"/>
        <w:ind w:left="3244" w:right="2102"/>
        <w:jc w:val="center"/>
      </w:pPr>
      <w:bookmarkStart w:id="0" w:name="_GoBack"/>
      <w:bookmarkEnd w:id="0"/>
      <w:r>
        <w:rPr>
          <w:b/>
          <w:color w:val="000000"/>
          <w:sz w:val="24"/>
          <w:szCs w:val="24"/>
        </w:rPr>
        <w:t>ДОГОВОР оказания информационных услуг №  /202</w:t>
      </w:r>
      <w:r w:rsidRPr="000F6C4D">
        <w:rPr>
          <w:b/>
          <w:color w:val="000000"/>
          <w:sz w:val="24"/>
          <w:szCs w:val="24"/>
        </w:rPr>
        <w:t>1</w:t>
      </w:r>
    </w:p>
    <w:p w:rsidR="006000C8" w:rsidRDefault="000426F4">
      <w:pPr>
        <w:pStyle w:val="1"/>
        <w:widowControl w:val="0"/>
        <w:spacing w:before="312"/>
        <w:ind w:left="648" w:right="-494"/>
      </w:pP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омель</w:t>
      </w:r>
      <w:proofErr w:type="spellEnd"/>
      <w:r>
        <w:rPr>
          <w:color w:val="000000"/>
          <w:sz w:val="24"/>
          <w:szCs w:val="24"/>
        </w:rPr>
        <w:t xml:space="preserve">                                                                                           “  ”         202</w:t>
      </w:r>
      <w:r w:rsidRPr="000F6C4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</w:p>
    <w:p w:rsidR="006000C8" w:rsidRDefault="000426F4">
      <w:pPr>
        <w:pStyle w:val="1"/>
        <w:widowControl w:val="0"/>
        <w:spacing w:before="312"/>
        <w:ind w:left="264" w:right="-883" w:firstLine="302"/>
        <w:jc w:val="both"/>
      </w:pPr>
      <w:r>
        <w:rPr>
          <w:color w:val="000000"/>
          <w:sz w:val="24"/>
          <w:szCs w:val="24"/>
        </w:rPr>
        <w:t xml:space="preserve">Индивидуальный предприниматель </w:t>
      </w:r>
      <w:r>
        <w:rPr>
          <w:b/>
          <w:color w:val="000000"/>
          <w:sz w:val="24"/>
          <w:szCs w:val="24"/>
        </w:rPr>
        <w:t>Тимошков Константин Анатольевич</w:t>
      </w:r>
      <w:r>
        <w:rPr>
          <w:color w:val="000000"/>
          <w:sz w:val="24"/>
          <w:szCs w:val="24"/>
        </w:rPr>
        <w:t>, именуемый в дальнейшем «Исполнитель», действующего на основании Свиде</w:t>
      </w:r>
      <w:r>
        <w:rPr>
          <w:color w:val="000000"/>
          <w:sz w:val="24"/>
          <w:szCs w:val="24"/>
        </w:rPr>
        <w:t>тельства о государственной регистрации № 491420048, и именуемый в дальнейшем «Заказчик», в лице</w:t>
      </w:r>
      <w:proofErr w:type="gramStart"/>
      <w:r>
        <w:rPr>
          <w:color w:val="000000"/>
          <w:sz w:val="24"/>
          <w:szCs w:val="24"/>
        </w:rPr>
        <w:t xml:space="preserve"> </w:t>
      </w:r>
      <w:bookmarkStart w:id="1" w:name="_Hlk48117436"/>
      <w:r>
        <w:rPr>
          <w:b/>
          <w:color w:val="000000"/>
          <w:sz w:val="24"/>
          <w:szCs w:val="24"/>
        </w:rPr>
        <w:t xml:space="preserve"> </w:t>
      </w:r>
      <w:bookmarkEnd w:id="1"/>
      <w:r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заключили настоящий договор о нижеследующем:</w:t>
      </w:r>
    </w:p>
    <w:p w:rsidR="006000C8" w:rsidRDefault="000426F4">
      <w:pPr>
        <w:pStyle w:val="1"/>
        <w:widowControl w:val="0"/>
        <w:spacing w:before="312"/>
        <w:ind w:left="264" w:right="-883" w:firstLine="167"/>
        <w:jc w:val="both"/>
      </w:pPr>
      <w:r>
        <w:rPr>
          <w:b/>
          <w:color w:val="000000"/>
          <w:sz w:val="24"/>
          <w:szCs w:val="24"/>
        </w:rPr>
        <w:t xml:space="preserve">          1. ТЕРМИНЫ И ОПРЕДЕЛЕНИЯ, ИСПОЛЬЗУЕМЫЕ В ДОГОВОРЕ</w:t>
      </w:r>
    </w:p>
    <w:p w:rsidR="006000C8" w:rsidRDefault="000426F4">
      <w:pPr>
        <w:pStyle w:val="1"/>
        <w:widowControl w:val="0"/>
        <w:spacing w:before="312"/>
        <w:ind w:left="264" w:right="-883"/>
        <w:jc w:val="both"/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1. Обеспечительный платеж – сумма, покрывающая штрафные санкц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 в случае приобретения и последующего необоснованного отказа от обязательства выкупа по приобретенному лоту.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>1.2. Информационные услуги – поиск и подбор на рынке Республики Корея, США</w:t>
      </w:r>
      <w:r>
        <w:rPr>
          <w:color w:val="000000"/>
          <w:sz w:val="24"/>
          <w:szCs w:val="24"/>
        </w:rPr>
        <w:t>, Европы, Российской Федерации транспортного средства (далее – ТС) с характеристиками, указанными Заказчиком.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 xml:space="preserve">1.3. Торговая площадка – интернет-сайты дилеров, продающих автомобили, прочие сайты, содержащие информацию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предлагаемых к приобретению ТС.</w:t>
      </w:r>
    </w:p>
    <w:p w:rsidR="006000C8" w:rsidRDefault="000426F4">
      <w:pPr>
        <w:pStyle w:val="1"/>
        <w:widowControl w:val="0"/>
        <w:spacing w:before="38"/>
        <w:ind w:right="-878"/>
        <w:jc w:val="both"/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1.4. Положительный исход торгов – покупка транспортного средства через аукционную площадку.</w:t>
      </w:r>
    </w:p>
    <w:p w:rsidR="006000C8" w:rsidRDefault="000426F4">
      <w:pPr>
        <w:pStyle w:val="1"/>
        <w:widowControl w:val="0"/>
        <w:spacing w:before="312"/>
        <w:ind w:right="-883"/>
        <w:jc w:val="both"/>
      </w:pPr>
      <w:r>
        <w:rPr>
          <w:b/>
          <w:color w:val="000000"/>
          <w:sz w:val="24"/>
          <w:szCs w:val="24"/>
        </w:rPr>
        <w:t xml:space="preserve">                2. ПРЕДМЕТ ДОГОВОРА</w:t>
      </w:r>
    </w:p>
    <w:p w:rsidR="006000C8" w:rsidRDefault="000426F4">
      <w:pPr>
        <w:pStyle w:val="1"/>
        <w:widowControl w:val="0"/>
        <w:spacing w:before="312"/>
        <w:ind w:left="264" w:right="-883"/>
        <w:jc w:val="both"/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2.1. Исполнитель обязуется по поручению Заказчика оказывать ему информационные услуги, а Заказчик обязуется принимать и оплачи</w:t>
      </w:r>
      <w:r>
        <w:rPr>
          <w:color w:val="000000"/>
          <w:sz w:val="24"/>
          <w:szCs w:val="24"/>
        </w:rPr>
        <w:t xml:space="preserve">вать их в порядке и на условиях, </w:t>
      </w:r>
      <w:proofErr w:type="gramStart"/>
      <w:r>
        <w:rPr>
          <w:color w:val="000000"/>
          <w:sz w:val="24"/>
          <w:szCs w:val="24"/>
        </w:rPr>
        <w:t>установленных</w:t>
      </w:r>
      <w:proofErr w:type="gramEnd"/>
      <w:r>
        <w:rPr>
          <w:color w:val="000000"/>
          <w:sz w:val="24"/>
          <w:szCs w:val="24"/>
        </w:rPr>
        <w:t xml:space="preserve"> Договором.</w:t>
      </w:r>
    </w:p>
    <w:p w:rsidR="006000C8" w:rsidRDefault="000426F4">
      <w:pPr>
        <w:pStyle w:val="1"/>
        <w:widowControl w:val="0"/>
        <w:spacing w:before="33"/>
        <w:ind w:left="264" w:right="-883"/>
        <w:jc w:val="both"/>
      </w:pPr>
      <w:r>
        <w:rPr>
          <w:color w:val="000000"/>
          <w:sz w:val="24"/>
          <w:szCs w:val="24"/>
        </w:rPr>
        <w:t>2.2. В рамках исполнения обязанностей по настоящему договору Исполнитель осуществляет информационную поддержку по следующим вопросам:</w:t>
      </w:r>
    </w:p>
    <w:p w:rsidR="006000C8" w:rsidRDefault="000426F4">
      <w:pPr>
        <w:pStyle w:val="1"/>
        <w:widowControl w:val="0"/>
        <w:spacing w:before="33"/>
        <w:ind w:left="264" w:right="-878"/>
        <w:jc w:val="both"/>
      </w:pPr>
      <w:r>
        <w:rPr>
          <w:color w:val="000000"/>
          <w:sz w:val="24"/>
          <w:szCs w:val="24"/>
        </w:rPr>
        <w:t xml:space="preserve">     - поиск по заявке Заказчика предложений на торговых площа</w:t>
      </w:r>
      <w:r>
        <w:rPr>
          <w:color w:val="000000"/>
          <w:sz w:val="24"/>
          <w:szCs w:val="24"/>
        </w:rPr>
        <w:t>дках ТС; - предоставление информации о возможном техническом состоянии ТС на момент приобретения;</w:t>
      </w:r>
    </w:p>
    <w:p w:rsidR="006000C8" w:rsidRDefault="000426F4">
      <w:pPr>
        <w:pStyle w:val="1"/>
        <w:widowControl w:val="0"/>
        <w:spacing w:before="38"/>
        <w:ind w:left="264" w:right="-878" w:firstLine="302"/>
        <w:jc w:val="both"/>
      </w:pPr>
      <w:r>
        <w:rPr>
          <w:color w:val="000000"/>
          <w:sz w:val="24"/>
          <w:szCs w:val="24"/>
        </w:rPr>
        <w:t>- предоставление информации по вопросу условий участия в аукционах, а также по нюансам приобретения, связанным с Торговой площадкой;</w:t>
      </w:r>
    </w:p>
    <w:p w:rsidR="006000C8" w:rsidRDefault="000426F4">
      <w:pPr>
        <w:pStyle w:val="1"/>
        <w:widowControl w:val="0"/>
        <w:spacing w:before="38"/>
        <w:ind w:left="264" w:right="-883" w:firstLine="302"/>
        <w:jc w:val="both"/>
      </w:pPr>
      <w:r>
        <w:rPr>
          <w:color w:val="000000"/>
          <w:sz w:val="24"/>
          <w:szCs w:val="24"/>
        </w:rPr>
        <w:t>- проведение торгов/наж</w:t>
      </w:r>
      <w:r>
        <w:rPr>
          <w:color w:val="000000"/>
          <w:sz w:val="24"/>
          <w:szCs w:val="24"/>
        </w:rPr>
        <w:t>атие кнопки (в случае приобретения авто по аукционной системе) по поручению и в пользу Заказчика, а также на правах Брокера, либо с привлечением Брокера в виде сопутствующей услуги от третьей стороны;</w:t>
      </w:r>
    </w:p>
    <w:p w:rsidR="006000C8" w:rsidRDefault="000426F4">
      <w:pPr>
        <w:pStyle w:val="1"/>
        <w:widowControl w:val="0"/>
        <w:spacing w:before="33"/>
        <w:ind w:left="264" w:right="-883" w:firstLine="302"/>
        <w:jc w:val="both"/>
      </w:pPr>
      <w:r>
        <w:rPr>
          <w:color w:val="000000"/>
          <w:sz w:val="24"/>
          <w:szCs w:val="24"/>
        </w:rPr>
        <w:t>- содействие Заказчику в заключени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счета-договора на </w:t>
      </w:r>
      <w:r>
        <w:rPr>
          <w:color w:val="000000"/>
          <w:sz w:val="24"/>
          <w:szCs w:val="24"/>
        </w:rPr>
        <w:t xml:space="preserve">приобретение ТС, в получении/передаче документов, связанных с приобретением ТС и необходимых для </w:t>
      </w:r>
      <w:r>
        <w:rPr>
          <w:color w:val="000000"/>
          <w:sz w:val="24"/>
          <w:szCs w:val="24"/>
        </w:rPr>
        <w:lastRenderedPageBreak/>
        <w:t>проведения оплаты ТС;</w:t>
      </w:r>
    </w:p>
    <w:p w:rsidR="006000C8" w:rsidRDefault="000426F4">
      <w:pPr>
        <w:pStyle w:val="1"/>
        <w:widowControl w:val="0"/>
        <w:spacing w:before="38"/>
        <w:ind w:left="264" w:right="-878" w:firstLine="302"/>
        <w:jc w:val="both"/>
      </w:pPr>
      <w:r>
        <w:rPr>
          <w:color w:val="000000"/>
          <w:sz w:val="24"/>
          <w:szCs w:val="24"/>
        </w:rPr>
        <w:t>- контроль проведения оплаты со стороны Заказчика, а также зачисления средств со стороны Получателя;</w:t>
      </w:r>
    </w:p>
    <w:p w:rsidR="006000C8" w:rsidRDefault="000426F4">
      <w:pPr>
        <w:pStyle w:val="1"/>
        <w:widowControl w:val="0"/>
        <w:spacing w:before="38"/>
        <w:ind w:left="264" w:right="-878" w:firstLine="302"/>
        <w:jc w:val="both"/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доставкой приобретен</w:t>
      </w:r>
      <w:r>
        <w:rPr>
          <w:color w:val="000000"/>
          <w:sz w:val="24"/>
          <w:szCs w:val="24"/>
        </w:rPr>
        <w:t>ного Заказчиком ТС с соблюдением оговоренных критериев качества перевозки;</w:t>
      </w:r>
    </w:p>
    <w:p w:rsidR="006000C8" w:rsidRDefault="000426F4">
      <w:pPr>
        <w:pStyle w:val="1"/>
        <w:widowControl w:val="0"/>
        <w:spacing w:before="38"/>
        <w:ind w:left="264" w:right="-883" w:firstLine="302"/>
        <w:jc w:val="both"/>
      </w:pPr>
      <w:r>
        <w:rPr>
          <w:color w:val="000000"/>
          <w:sz w:val="24"/>
          <w:szCs w:val="24"/>
        </w:rPr>
        <w:t>- предоставления дополнительного фотоматериала из порта отгрузки, необходимого для оценки фактического состояния кузова ТС и принятия ТС к перевозке;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 xml:space="preserve">     - информационное сопрово</w:t>
      </w:r>
      <w:r>
        <w:rPr>
          <w:color w:val="000000"/>
          <w:sz w:val="24"/>
          <w:szCs w:val="24"/>
        </w:rPr>
        <w:t>ждение доставки транспортного средства; - разрешение спорных моментов в случае наступления рисков, связанных с перевозкой; - информационное сопровождение на всех этапах сделки до момента выдачи ТС со склада временного хранения пункта таможенного оформления</w:t>
      </w:r>
      <w:r>
        <w:rPr>
          <w:color w:val="000000"/>
          <w:sz w:val="24"/>
          <w:szCs w:val="24"/>
        </w:rPr>
        <w:t xml:space="preserve"> по адресу Получателя, </w:t>
      </w:r>
      <w:proofErr w:type="gramStart"/>
      <w:r>
        <w:rPr>
          <w:color w:val="000000"/>
          <w:sz w:val="24"/>
          <w:szCs w:val="24"/>
        </w:rPr>
        <w:t>согласно заявки</w:t>
      </w:r>
      <w:proofErr w:type="gramEnd"/>
      <w:r>
        <w:rPr>
          <w:color w:val="000000"/>
          <w:sz w:val="24"/>
          <w:szCs w:val="24"/>
        </w:rPr>
        <w:t>.</w:t>
      </w:r>
    </w:p>
    <w:p w:rsidR="006000C8" w:rsidRDefault="000426F4">
      <w:pPr>
        <w:pStyle w:val="1"/>
        <w:widowControl w:val="0"/>
        <w:spacing w:before="33"/>
        <w:ind w:left="264" w:right="-883"/>
        <w:jc w:val="both"/>
      </w:pPr>
      <w:r>
        <w:rPr>
          <w:color w:val="000000"/>
          <w:sz w:val="24"/>
          <w:szCs w:val="24"/>
        </w:rPr>
        <w:t>2.3. Исполнитель разъясняет отношения по поводу приобретения ТС, выбранного Заказчиком на торговой площадке, соответствующие права и обязанности, возникающие между Заказчиком и продавцом автомобиля.</w:t>
      </w:r>
    </w:p>
    <w:p w:rsidR="006000C8" w:rsidRDefault="000426F4">
      <w:pPr>
        <w:pStyle w:val="1"/>
        <w:widowControl w:val="0"/>
        <w:ind w:left="264" w:right="-883"/>
        <w:jc w:val="both"/>
      </w:pPr>
      <w:r>
        <w:rPr>
          <w:color w:val="000000"/>
          <w:sz w:val="24"/>
          <w:szCs w:val="24"/>
        </w:rPr>
        <w:t xml:space="preserve">2.4. </w:t>
      </w:r>
      <w:r>
        <w:rPr>
          <w:color w:val="000000"/>
          <w:sz w:val="24"/>
          <w:szCs w:val="24"/>
        </w:rPr>
        <w:t>Исполнитель представляет информацию Заказчику в любой удобной и условленной между сторонами форме.</w:t>
      </w:r>
    </w:p>
    <w:p w:rsidR="006000C8" w:rsidRDefault="000426F4">
      <w:pPr>
        <w:pStyle w:val="1"/>
        <w:widowControl w:val="0"/>
        <w:ind w:left="264" w:right="-883" w:firstLine="302"/>
        <w:jc w:val="both"/>
      </w:pPr>
      <w:r>
        <w:rPr>
          <w:b/>
          <w:color w:val="000000"/>
          <w:sz w:val="40"/>
          <w:szCs w:val="40"/>
          <w:vertAlign w:val="subscript"/>
        </w:rPr>
        <w:t xml:space="preserve">        3. ПОРЯДОК ИСПОЛНЕНИЯ ДОГОВОРА</w:t>
      </w:r>
    </w:p>
    <w:p w:rsidR="006000C8" w:rsidRDefault="000426F4">
      <w:pPr>
        <w:pStyle w:val="1"/>
        <w:widowControl w:val="0"/>
        <w:spacing w:before="33"/>
        <w:ind w:left="264" w:right="-878"/>
        <w:jc w:val="both"/>
      </w:pPr>
      <w:r>
        <w:rPr>
          <w:color w:val="000000"/>
          <w:sz w:val="24"/>
          <w:szCs w:val="24"/>
        </w:rPr>
        <w:t xml:space="preserve">3.1. Заказчик в произвольной форме отправляет заявку на </w:t>
      </w:r>
      <w:proofErr w:type="spellStart"/>
      <w:r>
        <w:rPr>
          <w:color w:val="000000"/>
          <w:sz w:val="24"/>
          <w:szCs w:val="24"/>
        </w:rPr>
        <w:t>telegram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viber</w:t>
      </w:r>
      <w:proofErr w:type="spellEnd"/>
      <w:r>
        <w:rPr>
          <w:color w:val="000000"/>
          <w:sz w:val="24"/>
          <w:szCs w:val="24"/>
        </w:rPr>
        <w:t xml:space="preserve">                    +375 29 3360096.</w:t>
      </w:r>
    </w:p>
    <w:p w:rsidR="006000C8" w:rsidRDefault="000426F4">
      <w:pPr>
        <w:pStyle w:val="1"/>
        <w:widowControl w:val="0"/>
        <w:spacing w:before="33"/>
        <w:ind w:left="264" w:right="-878"/>
        <w:jc w:val="both"/>
      </w:pPr>
      <w:r>
        <w:rPr>
          <w:color w:val="000000"/>
          <w:sz w:val="24"/>
          <w:szCs w:val="24"/>
        </w:rPr>
        <w:t>3.2. Исп</w:t>
      </w:r>
      <w:r>
        <w:rPr>
          <w:color w:val="000000"/>
          <w:sz w:val="24"/>
          <w:szCs w:val="24"/>
        </w:rPr>
        <w:t>олнитель принимает оплату в виде Обеспечительного платежа, необходимого для участия в торгах в случае приобретения ТС по аукционной системе, и необходимого для участия Заказчика в торгах.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>3.3. Условия размещения Обеспечительного платежа закреплены в Прило</w:t>
      </w:r>
      <w:r>
        <w:rPr>
          <w:color w:val="000000"/>
          <w:sz w:val="24"/>
          <w:szCs w:val="24"/>
        </w:rPr>
        <w:t>жении 1, которое является неотъемлемой частью настоящего Договора.</w:t>
      </w:r>
    </w:p>
    <w:p w:rsidR="006000C8" w:rsidRDefault="000426F4">
      <w:pPr>
        <w:pStyle w:val="1"/>
        <w:widowControl w:val="0"/>
        <w:spacing w:before="312"/>
        <w:ind w:right="-883"/>
        <w:jc w:val="both"/>
      </w:pPr>
      <w:r>
        <w:rPr>
          <w:b/>
          <w:color w:val="000000"/>
          <w:sz w:val="24"/>
          <w:szCs w:val="24"/>
        </w:rPr>
        <w:t xml:space="preserve">                  4. ПРАВА И ОБЯЗАННОСТИ СТОРОН</w:t>
      </w:r>
    </w:p>
    <w:p w:rsidR="006000C8" w:rsidRDefault="000426F4">
      <w:pPr>
        <w:pStyle w:val="1"/>
        <w:widowControl w:val="0"/>
        <w:spacing w:before="312"/>
        <w:ind w:right="-883"/>
        <w:jc w:val="both"/>
      </w:pPr>
      <w:r>
        <w:rPr>
          <w:b/>
          <w:color w:val="000000"/>
          <w:sz w:val="24"/>
          <w:szCs w:val="24"/>
        </w:rPr>
        <w:t xml:space="preserve">        4.1. Заказчик имеет право:</w:t>
      </w:r>
    </w:p>
    <w:p w:rsidR="006000C8" w:rsidRDefault="000426F4">
      <w:pPr>
        <w:pStyle w:val="1"/>
        <w:widowControl w:val="0"/>
        <w:spacing w:before="312"/>
        <w:ind w:left="264" w:right="-883"/>
        <w:jc w:val="both"/>
      </w:pPr>
      <w:r>
        <w:rPr>
          <w:color w:val="000000"/>
          <w:sz w:val="24"/>
          <w:szCs w:val="24"/>
        </w:rPr>
        <w:t>4.1.1. Самостоятельно определять форму и содержание заявки Исполнителю;</w:t>
      </w:r>
    </w:p>
    <w:p w:rsidR="006000C8" w:rsidRDefault="000426F4">
      <w:pPr>
        <w:pStyle w:val="1"/>
        <w:widowControl w:val="0"/>
        <w:spacing w:before="312"/>
        <w:ind w:left="264" w:right="-883"/>
        <w:jc w:val="both"/>
      </w:pPr>
      <w:r>
        <w:rPr>
          <w:color w:val="000000"/>
          <w:sz w:val="24"/>
          <w:szCs w:val="24"/>
        </w:rPr>
        <w:t>4.1.2. Корректировать содержани</w:t>
      </w:r>
      <w:r>
        <w:rPr>
          <w:color w:val="000000"/>
          <w:sz w:val="24"/>
          <w:szCs w:val="24"/>
        </w:rPr>
        <w:t>е заявки по согласованию с Исполнителем;</w:t>
      </w:r>
    </w:p>
    <w:p w:rsidR="006000C8" w:rsidRDefault="000426F4">
      <w:pPr>
        <w:pStyle w:val="1"/>
        <w:widowControl w:val="0"/>
        <w:spacing w:before="312"/>
        <w:ind w:left="264" w:right="-883"/>
        <w:jc w:val="both"/>
      </w:pPr>
      <w:r>
        <w:rPr>
          <w:color w:val="000000"/>
          <w:sz w:val="24"/>
          <w:szCs w:val="24"/>
        </w:rPr>
        <w:t xml:space="preserve">4.1.3. Требовать от Исполнителя сохранения конфиденциальности информации, полученной от Заказчика в ходе оказания услуги, в части </w:t>
      </w:r>
      <w:proofErr w:type="gramStart"/>
      <w:r>
        <w:rPr>
          <w:color w:val="000000"/>
          <w:sz w:val="24"/>
          <w:szCs w:val="24"/>
        </w:rPr>
        <w:t>предоставленных</w:t>
      </w:r>
      <w:proofErr w:type="gramEnd"/>
      <w:r>
        <w:rPr>
          <w:color w:val="000000"/>
          <w:sz w:val="24"/>
          <w:szCs w:val="24"/>
        </w:rPr>
        <w:t xml:space="preserve"> Заказчиком данным, способных идентифицировать личность покупателя, л</w:t>
      </w:r>
      <w:r>
        <w:rPr>
          <w:color w:val="000000"/>
          <w:sz w:val="24"/>
          <w:szCs w:val="24"/>
        </w:rPr>
        <w:t>ибо предмет сделки приобретения (номер лота / идентификационный номер VIN)</w:t>
      </w:r>
    </w:p>
    <w:p w:rsidR="006000C8" w:rsidRDefault="000426F4">
      <w:pPr>
        <w:pStyle w:val="1"/>
        <w:widowControl w:val="0"/>
        <w:spacing w:before="33"/>
        <w:ind w:left="264" w:right="-878"/>
        <w:jc w:val="both"/>
      </w:pPr>
      <w:r>
        <w:rPr>
          <w:b/>
          <w:color w:val="000000"/>
          <w:sz w:val="24"/>
          <w:szCs w:val="24"/>
        </w:rPr>
        <w:t xml:space="preserve">      4.2. Заказчик обязуется:</w:t>
      </w:r>
    </w:p>
    <w:p w:rsidR="006000C8" w:rsidRDefault="000426F4">
      <w:pPr>
        <w:pStyle w:val="1"/>
        <w:widowControl w:val="0"/>
        <w:spacing w:before="33"/>
        <w:ind w:left="264" w:right="-878"/>
        <w:jc w:val="both"/>
      </w:pPr>
      <w:r>
        <w:rPr>
          <w:b/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>4.2.1. Представлять Исполнителю все необходимые данные для наиболее качественного оказания услуг по настоящему Договору;</w:t>
      </w:r>
    </w:p>
    <w:p w:rsidR="006000C8" w:rsidRDefault="000426F4">
      <w:pPr>
        <w:pStyle w:val="1"/>
        <w:widowControl w:val="0"/>
        <w:spacing w:before="38"/>
        <w:ind w:left="264" w:right="-878"/>
        <w:jc w:val="both"/>
      </w:pPr>
      <w:r>
        <w:rPr>
          <w:color w:val="000000"/>
          <w:sz w:val="24"/>
          <w:szCs w:val="24"/>
        </w:rPr>
        <w:t xml:space="preserve">4.2.2. Производить оплату </w:t>
      </w:r>
      <w:r>
        <w:rPr>
          <w:color w:val="000000"/>
          <w:sz w:val="24"/>
          <w:szCs w:val="24"/>
        </w:rPr>
        <w:t>оказываемых Исполнителем услуг в сроки, в порядке и в размере, предусмотренном условиями настоящего Договора,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b/>
          <w:color w:val="000000"/>
          <w:sz w:val="24"/>
          <w:szCs w:val="24"/>
        </w:rPr>
        <w:t xml:space="preserve">       4.3. Исполнитель имеет право: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>4.3.1. Приступить к оказанию услуг только после поступления на его расчетный счет обеспечительного платежа;</w:t>
      </w:r>
    </w:p>
    <w:p w:rsidR="006000C8" w:rsidRDefault="000426F4">
      <w:pPr>
        <w:pStyle w:val="1"/>
        <w:widowControl w:val="0"/>
        <w:spacing w:before="33"/>
        <w:ind w:left="264" w:right="-878"/>
        <w:jc w:val="both"/>
      </w:pPr>
      <w:r>
        <w:rPr>
          <w:color w:val="000000"/>
          <w:sz w:val="24"/>
          <w:szCs w:val="24"/>
        </w:rPr>
        <w:t>4.3.2. Использовать полученный в работе фото- и видеоматериал в рекламных целях с возможностью дальнейшего размещения материала в виде контента на веб-сайте компании, а также на страницах социальных сетей компании.</w:t>
      </w:r>
    </w:p>
    <w:p w:rsidR="006000C8" w:rsidRDefault="000426F4">
      <w:pPr>
        <w:pStyle w:val="1"/>
        <w:widowControl w:val="0"/>
        <w:spacing w:before="312"/>
        <w:ind w:left="264" w:right="-878"/>
        <w:jc w:val="both"/>
      </w:pPr>
      <w:r>
        <w:rPr>
          <w:b/>
          <w:color w:val="000000"/>
          <w:sz w:val="24"/>
          <w:szCs w:val="24"/>
        </w:rPr>
        <w:t xml:space="preserve">     4.4. Исполнитель обязуется:</w:t>
      </w:r>
    </w:p>
    <w:p w:rsidR="006000C8" w:rsidRDefault="000426F4">
      <w:pPr>
        <w:pStyle w:val="1"/>
        <w:widowControl w:val="0"/>
        <w:spacing w:before="312"/>
        <w:ind w:right="-878"/>
        <w:jc w:val="both"/>
      </w:pP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4.4</w:t>
      </w:r>
      <w:r>
        <w:rPr>
          <w:color w:val="000000"/>
          <w:sz w:val="24"/>
          <w:szCs w:val="24"/>
        </w:rPr>
        <w:t>.1. Представлять Заказчику информацию по предоставленной Заказчиком заявке в                  порядке и на условиях, предусмотренных настоящим Договором;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 xml:space="preserve">4.4.2. По требованию Заказчика </w:t>
      </w:r>
      <w:proofErr w:type="gramStart"/>
      <w:r>
        <w:rPr>
          <w:color w:val="000000"/>
          <w:sz w:val="24"/>
          <w:szCs w:val="24"/>
        </w:rPr>
        <w:t>предоставлять отчёт</w:t>
      </w:r>
      <w:proofErr w:type="gramEnd"/>
      <w:r>
        <w:rPr>
          <w:color w:val="000000"/>
          <w:sz w:val="24"/>
          <w:szCs w:val="24"/>
        </w:rPr>
        <w:t xml:space="preserve"> о результатах произведённых действий по оказанию у</w:t>
      </w:r>
      <w:r>
        <w:rPr>
          <w:color w:val="000000"/>
          <w:sz w:val="24"/>
          <w:szCs w:val="24"/>
        </w:rPr>
        <w:t>слуг, являющихся предметом настоящего Договора;</w:t>
      </w:r>
    </w:p>
    <w:p w:rsidR="006000C8" w:rsidRDefault="000426F4">
      <w:pPr>
        <w:pStyle w:val="1"/>
        <w:widowControl w:val="0"/>
        <w:spacing w:before="38"/>
        <w:ind w:left="264" w:right="-873"/>
        <w:jc w:val="both"/>
      </w:pPr>
      <w:r>
        <w:rPr>
          <w:color w:val="000000"/>
          <w:sz w:val="24"/>
          <w:szCs w:val="24"/>
        </w:rPr>
        <w:t xml:space="preserve">4.4.3. Сохранять конфиденциальность информации, полученной от Заказчика в ходе оказания услуг, согласно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.п</w:t>
      </w:r>
      <w:proofErr w:type="spellEnd"/>
      <w:proofErr w:type="gramEnd"/>
      <w:r>
        <w:rPr>
          <w:color w:val="000000"/>
          <w:sz w:val="24"/>
          <w:szCs w:val="24"/>
        </w:rPr>
        <w:t xml:space="preserve"> 4.1.3</w:t>
      </w:r>
    </w:p>
    <w:p w:rsidR="006000C8" w:rsidRDefault="000426F4">
      <w:pPr>
        <w:pStyle w:val="1"/>
        <w:widowControl w:val="0"/>
        <w:spacing w:before="864"/>
        <w:ind w:left="264" w:right="-883" w:firstLine="1142"/>
        <w:jc w:val="both"/>
      </w:pPr>
      <w:r>
        <w:rPr>
          <w:b/>
          <w:color w:val="000000"/>
          <w:sz w:val="24"/>
          <w:szCs w:val="24"/>
        </w:rPr>
        <w:t xml:space="preserve"> 5. СТОИМОСТЬ УСЛУГ И ПОРЯДОК РАСЧЕТОВ</w:t>
      </w:r>
    </w:p>
    <w:p w:rsidR="006000C8" w:rsidRDefault="000426F4">
      <w:pPr>
        <w:pStyle w:val="1"/>
        <w:widowControl w:val="0"/>
        <w:spacing w:before="864"/>
        <w:ind w:left="264" w:right="-883"/>
        <w:jc w:val="both"/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5.1. Стоимость услуг по настоящему Договору составля</w:t>
      </w:r>
      <w:r>
        <w:rPr>
          <w:color w:val="000000"/>
          <w:sz w:val="24"/>
          <w:szCs w:val="24"/>
        </w:rPr>
        <w:t xml:space="preserve">ет  </w:t>
      </w:r>
      <w:r>
        <w:rPr>
          <w:b/>
          <w:color w:val="000000"/>
          <w:sz w:val="24"/>
          <w:szCs w:val="24"/>
        </w:rPr>
        <w:t>799 (Семьсот девяносто девять)    б</w:t>
      </w:r>
      <w:r>
        <w:rPr>
          <w:color w:val="000000"/>
          <w:sz w:val="24"/>
          <w:szCs w:val="24"/>
        </w:rPr>
        <w:t>елорусских рублей.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>5.2. Заказчик перечисляет на расчетный счет Исполнителя Обеспечительный платеж, размер которого составляет 10% (десять процентов) от предполагаемой заявляемой стоимости на торгах, но не менее 350 (</w:t>
      </w:r>
      <w:r>
        <w:rPr>
          <w:color w:val="000000"/>
          <w:sz w:val="24"/>
          <w:szCs w:val="24"/>
        </w:rPr>
        <w:t>триста пятьдесят) долларов США по курсу Национального банка Республики Беларусь на момент оплаты до момента проведения торгов.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>5.3. В размер обеспечительного платежа включена стоимость оказываемых услуг, согласно п.п.5.1. настоящего Договора.</w:t>
      </w:r>
    </w:p>
    <w:p w:rsidR="006000C8" w:rsidRDefault="000426F4">
      <w:pPr>
        <w:pStyle w:val="1"/>
        <w:widowControl w:val="0"/>
        <w:spacing w:before="38"/>
        <w:ind w:left="264" w:right="-878"/>
        <w:jc w:val="both"/>
      </w:pPr>
      <w:r>
        <w:rPr>
          <w:color w:val="000000"/>
          <w:sz w:val="24"/>
          <w:szCs w:val="24"/>
        </w:rPr>
        <w:t>5.4. Оплата</w:t>
      </w:r>
      <w:r>
        <w:rPr>
          <w:color w:val="000000"/>
          <w:sz w:val="24"/>
          <w:szCs w:val="24"/>
        </w:rPr>
        <w:t xml:space="preserve"> оказываемых по настоящему договору услуг производится на условиях стопроцентной предоплаты путем перечисления денежных средств на расчетный счёт Исполнителя (через отделения банка либо в кассу Исполнителя).</w:t>
      </w:r>
    </w:p>
    <w:p w:rsidR="006000C8" w:rsidRDefault="000426F4">
      <w:pPr>
        <w:pStyle w:val="1"/>
        <w:widowControl w:val="0"/>
        <w:ind w:left="264" w:right="-878"/>
        <w:jc w:val="both"/>
      </w:pPr>
      <w:r>
        <w:rPr>
          <w:color w:val="000000"/>
          <w:sz w:val="24"/>
          <w:szCs w:val="24"/>
        </w:rPr>
        <w:t>5.5. Оплата услуг производится за счет Обеспечи</w:t>
      </w:r>
      <w:r>
        <w:rPr>
          <w:color w:val="000000"/>
          <w:sz w:val="24"/>
          <w:szCs w:val="24"/>
        </w:rPr>
        <w:t>тельного платежа.</w:t>
      </w:r>
    </w:p>
    <w:p w:rsidR="006000C8" w:rsidRDefault="000426F4">
      <w:pPr>
        <w:pStyle w:val="1"/>
        <w:widowControl w:val="0"/>
        <w:ind w:left="264" w:right="-878"/>
        <w:jc w:val="both"/>
      </w:pPr>
      <w:r>
        <w:rPr>
          <w:color w:val="000000"/>
          <w:sz w:val="24"/>
          <w:szCs w:val="24"/>
        </w:rPr>
        <w:t xml:space="preserve">5.6. В случае положительного исхода торгов возврату подлежит разница между </w:t>
      </w:r>
      <w:r>
        <w:rPr>
          <w:color w:val="000000"/>
          <w:sz w:val="24"/>
          <w:szCs w:val="24"/>
        </w:rPr>
        <w:lastRenderedPageBreak/>
        <w:t>обеспечительным платежом и стоимостью оказываемых услуг.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>5.7. Возврат обеспечительного платежа в полном размере предполагается в случае, если лот не был сыгран, и</w:t>
      </w:r>
      <w:r>
        <w:rPr>
          <w:color w:val="000000"/>
          <w:sz w:val="24"/>
          <w:szCs w:val="24"/>
        </w:rPr>
        <w:t xml:space="preserve"> Клиент не предполагает пользование услугами компании по дальнейшему подбору и приобретению ТС.</w:t>
      </w:r>
    </w:p>
    <w:p w:rsidR="006000C8" w:rsidRDefault="000426F4">
      <w:pPr>
        <w:pStyle w:val="1"/>
        <w:widowControl w:val="0"/>
        <w:spacing w:before="33"/>
        <w:ind w:left="264" w:right="-883"/>
        <w:jc w:val="both"/>
      </w:pPr>
      <w:r>
        <w:rPr>
          <w:color w:val="000000"/>
          <w:sz w:val="24"/>
          <w:szCs w:val="24"/>
        </w:rPr>
        <w:t xml:space="preserve">5.8. Предоставление услуг по настоящему Договору подтверждается Актом оказанных услуг, который направляется Исполнителем Заказчику в течение трех рабочих дней </w:t>
      </w:r>
      <w:r>
        <w:rPr>
          <w:color w:val="000000"/>
          <w:sz w:val="24"/>
          <w:szCs w:val="24"/>
        </w:rPr>
        <w:t>с момента оказания услуги.</w:t>
      </w:r>
    </w:p>
    <w:p w:rsidR="006000C8" w:rsidRDefault="000426F4">
      <w:pPr>
        <w:pStyle w:val="1"/>
        <w:widowControl w:val="0"/>
        <w:spacing w:before="38"/>
        <w:ind w:left="264" w:right="-878"/>
        <w:jc w:val="both"/>
      </w:pPr>
      <w:r>
        <w:rPr>
          <w:color w:val="000000"/>
          <w:sz w:val="24"/>
          <w:szCs w:val="24"/>
        </w:rPr>
        <w:t>5.9. Заказчик обязуется подписать Акт оказанных услуг в течение трех рабочих дней и выслать подписанный акт в адрес Исполнителя.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>5.10. Услуги считаются оказанными надлежащим образом и в полном объеме, если в течение трех рабочи</w:t>
      </w:r>
      <w:r>
        <w:rPr>
          <w:color w:val="000000"/>
          <w:sz w:val="24"/>
          <w:szCs w:val="24"/>
        </w:rPr>
        <w:t>х дней с момента оказания услуг, Исполнителю не поступило претензий со стороны Заказчика по качеству и объему оказанных Услуг.</w:t>
      </w:r>
    </w:p>
    <w:p w:rsidR="006000C8" w:rsidRDefault="000426F4">
      <w:pPr>
        <w:pStyle w:val="1"/>
        <w:widowControl w:val="0"/>
        <w:spacing w:before="312"/>
        <w:ind w:right="-883"/>
        <w:jc w:val="both"/>
      </w:pPr>
      <w:r>
        <w:rPr>
          <w:b/>
          <w:color w:val="000000"/>
          <w:sz w:val="24"/>
          <w:szCs w:val="24"/>
        </w:rPr>
        <w:t xml:space="preserve">                             6. ОТВЕТСТВЕННОСТЬ СТОРОН</w:t>
      </w:r>
    </w:p>
    <w:p w:rsidR="006000C8" w:rsidRDefault="000426F4">
      <w:pPr>
        <w:pStyle w:val="1"/>
        <w:widowControl w:val="0"/>
        <w:spacing w:before="312"/>
        <w:ind w:left="264" w:right="-883"/>
        <w:jc w:val="both"/>
      </w:pPr>
      <w:r>
        <w:rPr>
          <w:color w:val="000000"/>
          <w:sz w:val="24"/>
          <w:szCs w:val="24"/>
        </w:rPr>
        <w:t xml:space="preserve">6.1. Стороны не несут ответственность за неисполнение условий настоящего </w:t>
      </w:r>
      <w:r>
        <w:rPr>
          <w:color w:val="000000"/>
          <w:sz w:val="24"/>
          <w:szCs w:val="24"/>
        </w:rPr>
        <w:t>договора, если это неисполнение вызвано обстоятельствами, которые сторона не могла ни предвидеть, ни предотвратить разумными средствами (форс-мажорные обстоятельства).</w:t>
      </w:r>
    </w:p>
    <w:p w:rsidR="006000C8" w:rsidRDefault="000426F4">
      <w:pPr>
        <w:pStyle w:val="1"/>
        <w:widowControl w:val="0"/>
        <w:spacing w:before="312"/>
        <w:ind w:left="264" w:right="-883" w:firstLine="1732"/>
        <w:jc w:val="both"/>
      </w:pPr>
      <w:r>
        <w:rPr>
          <w:b/>
          <w:color w:val="000000"/>
          <w:sz w:val="24"/>
          <w:szCs w:val="24"/>
        </w:rPr>
        <w:t>7. ЗАКЛЮЧИТЕЛЬНЫЕ ПОЛОЖЕНИЯ</w:t>
      </w:r>
    </w:p>
    <w:p w:rsidR="006000C8" w:rsidRDefault="000426F4">
      <w:pPr>
        <w:pStyle w:val="1"/>
        <w:widowControl w:val="0"/>
        <w:spacing w:before="312"/>
        <w:ind w:left="264" w:right="-883"/>
        <w:jc w:val="both"/>
      </w:pPr>
      <w:r>
        <w:rPr>
          <w:color w:val="000000"/>
          <w:sz w:val="24"/>
          <w:szCs w:val="24"/>
        </w:rPr>
        <w:t>7.1. Настоящий договор действует до полного исполнения стор</w:t>
      </w:r>
      <w:r>
        <w:rPr>
          <w:color w:val="000000"/>
          <w:sz w:val="24"/>
          <w:szCs w:val="24"/>
        </w:rPr>
        <w:t>онами своих обязательств по настоящему Договору.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>7.2. Все споры между сторонами, возникшие при исполнении, изменении или расторжении настоящего договора, решаются посредством переговоров. При не достижении согласия спорные вопросы передаются на рассмотрен</w:t>
      </w:r>
      <w:r>
        <w:rPr>
          <w:color w:val="000000"/>
          <w:sz w:val="24"/>
          <w:szCs w:val="24"/>
        </w:rPr>
        <w:t xml:space="preserve">ие соответствующего суда Республики Беларусь в соответствии с его подведомственностью и подсудностью. Срок рассмотрения претензий сторон друг к другу устанавливается равным пятнадцати календарным дням </w:t>
      </w:r>
      <w:proofErr w:type="gramStart"/>
      <w:r>
        <w:rPr>
          <w:color w:val="000000"/>
          <w:sz w:val="24"/>
          <w:szCs w:val="24"/>
        </w:rPr>
        <w:t>с даты получения</w:t>
      </w:r>
      <w:proofErr w:type="gramEnd"/>
      <w:r>
        <w:rPr>
          <w:color w:val="000000"/>
          <w:sz w:val="24"/>
          <w:szCs w:val="24"/>
        </w:rPr>
        <w:t xml:space="preserve"> претензии.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>7.3. Изменять условий Дого</w:t>
      </w:r>
      <w:r>
        <w:rPr>
          <w:color w:val="000000"/>
          <w:sz w:val="24"/>
          <w:szCs w:val="24"/>
        </w:rPr>
        <w:t>вора допускается только по соглашению сторон, которое должно быть отражено в дополнительном соглашении к настоящему Договору.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 xml:space="preserve">7.4. </w:t>
      </w:r>
      <w:proofErr w:type="gramStart"/>
      <w:r>
        <w:rPr>
          <w:color w:val="000000"/>
          <w:sz w:val="24"/>
          <w:szCs w:val="24"/>
        </w:rPr>
        <w:t>Договор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соглашению Сторон, оформляемому путем заключения в письменной форме соглашения о расторжени</w:t>
      </w:r>
      <w:r>
        <w:rPr>
          <w:color w:val="000000"/>
          <w:sz w:val="24"/>
          <w:szCs w:val="24"/>
        </w:rPr>
        <w:t>и.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>7.6. По всем вопросам, не урегулированным настоящим договором, стороны руководствуются действующим законодательством Республики Беларусь.</w:t>
      </w:r>
    </w:p>
    <w:p w:rsidR="006000C8" w:rsidRDefault="000426F4">
      <w:pPr>
        <w:pStyle w:val="1"/>
        <w:widowControl w:val="0"/>
        <w:spacing w:before="38"/>
        <w:ind w:left="264" w:right="-878"/>
        <w:jc w:val="both"/>
      </w:pPr>
      <w:r>
        <w:rPr>
          <w:color w:val="000000"/>
          <w:sz w:val="24"/>
          <w:szCs w:val="24"/>
        </w:rPr>
        <w:t xml:space="preserve">7.7. В случае изменения адресов и реквизитов, стороны обязуются уведомить друг друга в течение пяти рабочих дней </w:t>
      </w:r>
      <w:r>
        <w:rPr>
          <w:color w:val="000000"/>
          <w:sz w:val="24"/>
          <w:szCs w:val="24"/>
        </w:rPr>
        <w:t>с момента такого изменения.</w:t>
      </w:r>
    </w:p>
    <w:p w:rsidR="006000C8" w:rsidRDefault="000426F4">
      <w:pPr>
        <w:pStyle w:val="1"/>
        <w:widowControl w:val="0"/>
        <w:spacing w:before="38"/>
        <w:ind w:left="264" w:right="-878"/>
        <w:jc w:val="both"/>
      </w:pPr>
      <w:r>
        <w:rPr>
          <w:color w:val="000000"/>
          <w:sz w:val="24"/>
          <w:szCs w:val="24"/>
        </w:rPr>
        <w:t xml:space="preserve">7.8. Во всем ином, что не предусмотрено Договором, Стороны руководствуются </w:t>
      </w:r>
      <w:r>
        <w:rPr>
          <w:color w:val="000000"/>
          <w:sz w:val="24"/>
          <w:szCs w:val="24"/>
        </w:rPr>
        <w:lastRenderedPageBreak/>
        <w:t>законодательством Республики Беларусь.</w:t>
      </w:r>
    </w:p>
    <w:p w:rsidR="006000C8" w:rsidRDefault="000426F4">
      <w:pPr>
        <w:pStyle w:val="1"/>
        <w:widowControl w:val="0"/>
        <w:spacing w:before="38"/>
        <w:ind w:left="264" w:right="-878"/>
        <w:jc w:val="both"/>
      </w:pPr>
      <w:r>
        <w:rPr>
          <w:color w:val="000000"/>
          <w:sz w:val="24"/>
          <w:szCs w:val="24"/>
        </w:rPr>
        <w:t xml:space="preserve">7.9. Ключевые правила и условия при приобретении транспортных средств из США закреплены в Приложении 1, которое </w:t>
      </w:r>
      <w:r>
        <w:rPr>
          <w:color w:val="000000"/>
          <w:sz w:val="24"/>
          <w:szCs w:val="24"/>
        </w:rPr>
        <w:t>является неотъемлемой частью настоящего Договора.</w:t>
      </w:r>
    </w:p>
    <w:p w:rsidR="006000C8" w:rsidRDefault="000426F4">
      <w:pPr>
        <w:pStyle w:val="1"/>
        <w:widowControl w:val="0"/>
        <w:spacing w:before="38"/>
        <w:ind w:left="264" w:right="-883"/>
        <w:jc w:val="both"/>
      </w:pPr>
      <w:r>
        <w:rPr>
          <w:color w:val="000000"/>
          <w:sz w:val="24"/>
          <w:szCs w:val="24"/>
        </w:rPr>
        <w:t xml:space="preserve">7.10. </w:t>
      </w:r>
      <w:proofErr w:type="gramStart"/>
      <w:r>
        <w:rPr>
          <w:color w:val="000000"/>
          <w:sz w:val="24"/>
          <w:szCs w:val="24"/>
        </w:rPr>
        <w:t xml:space="preserve">Заказчик, подписывая данный договор, выражает свое согласие на сбор, обработку, хранение информации о его персональных </w:t>
      </w:r>
      <w:proofErr w:type="spellStart"/>
      <w:r>
        <w:rPr>
          <w:color w:val="000000"/>
          <w:sz w:val="24"/>
          <w:szCs w:val="24"/>
        </w:rPr>
        <w:t>даных</w:t>
      </w:r>
      <w:proofErr w:type="spellEnd"/>
      <w:r>
        <w:rPr>
          <w:color w:val="000000"/>
          <w:sz w:val="24"/>
          <w:szCs w:val="24"/>
        </w:rPr>
        <w:t>, а также на пользование его персональными данными в рамках данного Договор</w:t>
      </w:r>
      <w:r>
        <w:rPr>
          <w:color w:val="000000"/>
          <w:sz w:val="24"/>
          <w:szCs w:val="24"/>
        </w:rPr>
        <w:t>а.</w:t>
      </w:r>
      <w:proofErr w:type="gramEnd"/>
    </w:p>
    <w:p w:rsidR="006000C8" w:rsidRDefault="000426F4">
      <w:pPr>
        <w:pStyle w:val="1"/>
        <w:widowControl w:val="0"/>
        <w:spacing w:before="312"/>
        <w:ind w:left="3739" w:right="2596"/>
        <w:jc w:val="both"/>
      </w:pPr>
      <w:r>
        <w:rPr>
          <w:color w:val="000000"/>
          <w:sz w:val="24"/>
          <w:szCs w:val="24"/>
        </w:rPr>
        <w:t>8. РЕКВИЗИТЫ СТОРОН</w:t>
      </w:r>
    </w:p>
    <w:p w:rsidR="006000C8" w:rsidRDefault="000426F4">
      <w:pPr>
        <w:pStyle w:val="1"/>
        <w:widowControl w:val="0"/>
        <w:spacing w:before="312"/>
        <w:ind w:left="374" w:right="2856"/>
      </w:pPr>
      <w:r>
        <w:rPr>
          <w:color w:val="000000"/>
          <w:sz w:val="24"/>
          <w:szCs w:val="24"/>
          <w:u w:val="single"/>
        </w:rPr>
        <w:t>Заказчик</w:t>
      </w:r>
      <w:r>
        <w:rPr>
          <w:color w:val="000000"/>
          <w:sz w:val="24"/>
          <w:szCs w:val="24"/>
        </w:rPr>
        <w:t xml:space="preserve">:                                                     </w:t>
      </w:r>
      <w:r>
        <w:rPr>
          <w:color w:val="000000"/>
          <w:sz w:val="24"/>
          <w:szCs w:val="24"/>
          <w:u w:val="single"/>
        </w:rPr>
        <w:t>Исполнитель:</w:t>
      </w:r>
    </w:p>
    <w:p w:rsidR="006000C8" w:rsidRDefault="006000C8">
      <w:pPr>
        <w:pStyle w:val="1"/>
        <w:widowControl w:val="0"/>
        <w:spacing w:before="312"/>
        <w:ind w:left="374" w:right="2856"/>
        <w:rPr>
          <w:color w:val="000000"/>
          <w:sz w:val="20"/>
          <w:szCs w:val="20"/>
        </w:rPr>
      </w:pPr>
    </w:p>
    <w:p w:rsidR="006000C8" w:rsidRDefault="000426F4">
      <w:pPr>
        <w:pStyle w:val="ConsNonformat"/>
        <w:widowControl/>
        <w:tabs>
          <w:tab w:val="left" w:pos="5969"/>
        </w:tabs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ИП  Тимошков Константин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Анатольевич</w:t>
      </w:r>
    </w:p>
    <w:p w:rsidR="006000C8" w:rsidRDefault="000426F4">
      <w:pPr>
        <w:pStyle w:val="ConsNonformat"/>
        <w:widowControl/>
        <w:tabs>
          <w:tab w:val="left" w:pos="5249"/>
        </w:tabs>
        <w:ind w:left="-720" w:firstLine="360"/>
      </w:pPr>
      <w:r>
        <w:rPr>
          <w:rFonts w:ascii="Arial" w:hAnsi="Arial" w:cs="Arial"/>
          <w:sz w:val="20"/>
          <w:szCs w:val="20"/>
        </w:rPr>
        <w:t xml:space="preserve">Паспорт: </w:t>
      </w: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Адрес: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омель</w:t>
      </w:r>
      <w:proofErr w:type="spellEnd"/>
      <w:r>
        <w:rPr>
          <w:rFonts w:ascii="Arial" w:hAnsi="Arial" w:cs="Arial"/>
          <w:sz w:val="20"/>
          <w:szCs w:val="20"/>
        </w:rPr>
        <w:t>, б-р Газеты “Гомельская</w:t>
      </w:r>
    </w:p>
    <w:p w:rsidR="006000C8" w:rsidRDefault="000426F4">
      <w:pPr>
        <w:pStyle w:val="ConsNonformat"/>
        <w:widowControl/>
        <w:tabs>
          <w:tab w:val="left" w:pos="5249"/>
        </w:tabs>
        <w:ind w:left="-720" w:firstLine="360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правда”, 10-12</w:t>
      </w:r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6000C8" w:rsidRDefault="000426F4">
      <w:pPr>
        <w:pStyle w:val="ConsNonformat"/>
        <w:widowControl/>
        <w:tabs>
          <w:tab w:val="left" w:pos="5249"/>
        </w:tabs>
        <w:ind w:left="-720" w:firstLine="360"/>
        <w:jc w:val="both"/>
      </w:pP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Телефон: +375 29 3360096</w:t>
      </w:r>
    </w:p>
    <w:p w:rsidR="006000C8" w:rsidRDefault="000426F4">
      <w:pPr>
        <w:pStyle w:val="ConsNonformat"/>
        <w:widowControl/>
        <w:tabs>
          <w:tab w:val="left" w:pos="376"/>
          <w:tab w:val="left" w:pos="5249"/>
        </w:tabs>
        <w:ind w:left="-720" w:firstLine="360"/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р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/с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BY76BPSB30133105530159330000</w:t>
      </w:r>
    </w:p>
    <w:p w:rsidR="006000C8" w:rsidRDefault="000426F4">
      <w:pPr>
        <w:pStyle w:val="ConsNonformat"/>
        <w:widowControl/>
        <w:tabs>
          <w:tab w:val="left" w:pos="376"/>
          <w:tab w:val="left" w:pos="5249"/>
        </w:tabs>
        <w:ind w:left="-720" w:firstLine="360"/>
      </w:pPr>
      <w:r>
        <w:rPr>
          <w:rFonts w:ascii="Arial" w:hAnsi="Arial" w:cs="Arial"/>
          <w:sz w:val="20"/>
          <w:szCs w:val="20"/>
        </w:rPr>
        <w:t xml:space="preserve">Адрес: 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в Региональной дирекции                 </w:t>
      </w:r>
    </w:p>
    <w:p w:rsidR="006000C8" w:rsidRDefault="000426F4">
      <w:pPr>
        <w:pStyle w:val="ConsNonformat"/>
        <w:widowControl/>
        <w:tabs>
          <w:tab w:val="left" w:pos="376"/>
          <w:tab w:val="left" w:pos="5249"/>
        </w:tabs>
        <w:ind w:left="-720" w:firstLine="36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№300 ОАО ”БПС-Сбербанк”,246050,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омель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6000C8" w:rsidRDefault="000426F4">
      <w:pPr>
        <w:pStyle w:val="ConsNonformat"/>
        <w:widowControl/>
        <w:tabs>
          <w:tab w:val="left" w:pos="376"/>
          <w:tab w:val="left" w:pos="5249"/>
        </w:tabs>
        <w:ind w:left="-720" w:firstLine="360"/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ул</w:t>
      </w:r>
      <w:proofErr w:type="gramStart"/>
      <w:r>
        <w:rPr>
          <w:rFonts w:ascii="Arial" w:hAnsi="Arial" w:cs="Arial"/>
          <w:sz w:val="20"/>
          <w:szCs w:val="20"/>
        </w:rPr>
        <w:t>.К</w:t>
      </w:r>
      <w:proofErr w:type="gramEnd"/>
      <w:r>
        <w:rPr>
          <w:rFonts w:ascii="Arial" w:hAnsi="Arial" w:cs="Arial"/>
          <w:sz w:val="20"/>
          <w:szCs w:val="20"/>
        </w:rPr>
        <w:t xml:space="preserve">рестьянская,29а     БИК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BPSBBY2X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6000C8" w:rsidRDefault="000426F4">
      <w:pPr>
        <w:pStyle w:val="ConsNonformat"/>
        <w:widowControl/>
        <w:ind w:left="-720" w:firstLine="360"/>
      </w:pPr>
      <w:r>
        <w:rPr>
          <w:rFonts w:ascii="Arial" w:hAnsi="Arial" w:cs="Arial"/>
          <w:sz w:val="20"/>
          <w:szCs w:val="20"/>
        </w:rPr>
        <w:t xml:space="preserve">контактный номер телефона:                                            УНП 491420048    (ЕРИП 73/2020)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000C8" w:rsidRDefault="000426F4">
      <w:pPr>
        <w:pStyle w:val="ConsNonformat"/>
        <w:widowControl/>
        <w:tabs>
          <w:tab w:val="left" w:pos="5249"/>
        </w:tabs>
        <w:ind w:left="-720" w:firstLine="36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6000C8" w:rsidRDefault="006000C8">
      <w:pPr>
        <w:pStyle w:val="ConsNonformat"/>
        <w:widowControl/>
        <w:ind w:left="-720" w:firstLine="360"/>
        <w:rPr>
          <w:rFonts w:ascii="Arial" w:hAnsi="Arial" w:cs="Arial"/>
          <w:sz w:val="20"/>
          <w:szCs w:val="20"/>
        </w:rPr>
      </w:pPr>
    </w:p>
    <w:p w:rsidR="006000C8" w:rsidRDefault="000426F4">
      <w:pPr>
        <w:pStyle w:val="ConsNonformat"/>
        <w:widowControl/>
        <w:ind w:left="-720" w:firstLine="360"/>
      </w:pPr>
      <w:r>
        <w:rPr>
          <w:rFonts w:ascii="Arial" w:hAnsi="Arial" w:cs="Arial"/>
          <w:sz w:val="20"/>
          <w:szCs w:val="20"/>
        </w:rPr>
        <w:t>__________________________________                          ИП: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:rsidR="006000C8" w:rsidRDefault="000426F4">
      <w:pPr>
        <w:pStyle w:val="ConsNonformat"/>
        <w:widowControl/>
        <w:ind w:left="-720" w:firstLine="360"/>
      </w:pPr>
      <w:r>
        <w:rPr>
          <w:rFonts w:ascii="Arial" w:hAnsi="Arial" w:cs="Arial"/>
          <w:sz w:val="20"/>
          <w:szCs w:val="20"/>
        </w:rPr>
        <w:t xml:space="preserve">           (подпись, фамилия, инициалы)  </w:t>
      </w:r>
      <w:r>
        <w:rPr>
          <w:rFonts w:ascii="Arial" w:hAnsi="Arial" w:cs="Arial"/>
          <w:sz w:val="20"/>
          <w:szCs w:val="20"/>
        </w:rPr>
        <w:t xml:space="preserve">                                             (подпись)</w:t>
      </w:r>
    </w:p>
    <w:p w:rsidR="006000C8" w:rsidRDefault="006000C8">
      <w:pPr>
        <w:pStyle w:val="1"/>
        <w:widowControl w:val="0"/>
        <w:spacing w:before="312"/>
        <w:ind w:left="374" w:right="2856"/>
        <w:rPr>
          <w:color w:val="000000"/>
          <w:sz w:val="24"/>
          <w:szCs w:val="24"/>
        </w:rPr>
      </w:pPr>
    </w:p>
    <w:p w:rsidR="006000C8" w:rsidRDefault="006000C8">
      <w:pPr>
        <w:pStyle w:val="Standard"/>
      </w:pPr>
    </w:p>
    <w:sectPr w:rsidR="006000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F4" w:rsidRDefault="000426F4">
      <w:pPr>
        <w:spacing w:after="0" w:line="240" w:lineRule="auto"/>
      </w:pPr>
      <w:r>
        <w:separator/>
      </w:r>
    </w:p>
  </w:endnote>
  <w:endnote w:type="continuationSeparator" w:id="0">
    <w:p w:rsidR="000426F4" w:rsidRDefault="0004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F4" w:rsidRDefault="000426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26F4" w:rsidRDefault="0004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73E5"/>
    <w:multiLevelType w:val="multilevel"/>
    <w:tmpl w:val="D9982A0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00C8"/>
    <w:rsid w:val="000426F4"/>
    <w:rsid w:val="000F6C4D"/>
    <w:rsid w:val="006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">
    <w:name w:val="Обычный1"/>
    <w:pPr>
      <w:widowControl/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ConsNonformat">
    <w:name w:val="ConsNonformat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">
    <w:name w:val="Обычный1"/>
    <w:pPr>
      <w:widowControl/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ConsNonformat">
    <w:name w:val="ConsNonformat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Misha</cp:lastModifiedBy>
  <cp:revision>1</cp:revision>
  <dcterms:created xsi:type="dcterms:W3CDTF">2021-05-18T07:56:00Z</dcterms:created>
  <dcterms:modified xsi:type="dcterms:W3CDTF">2021-05-19T14:40:00Z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